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AFA4" w14:textId="77777777" w:rsidR="002C22D9" w:rsidRDefault="002C22D9" w:rsidP="00F42502">
      <w:pPr>
        <w:jc w:val="center"/>
        <w:rPr>
          <w:b/>
          <w:bCs/>
          <w:sz w:val="32"/>
          <w:szCs w:val="32"/>
        </w:rPr>
      </w:pPr>
    </w:p>
    <w:p w14:paraId="04D84CD7" w14:textId="77777777" w:rsidR="002C22D9" w:rsidRPr="002C22D9" w:rsidRDefault="002C22D9" w:rsidP="002C22D9">
      <w:pPr>
        <w:jc w:val="center"/>
        <w:rPr>
          <w:b/>
          <w:bCs/>
          <w:sz w:val="32"/>
          <w:szCs w:val="32"/>
        </w:rPr>
      </w:pPr>
      <w:r w:rsidRPr="002C22D9">
        <w:rPr>
          <w:b/>
          <w:bCs/>
          <w:sz w:val="32"/>
          <w:szCs w:val="32"/>
        </w:rPr>
        <w:t>Informace o distančním vzdělávání</w:t>
      </w:r>
    </w:p>
    <w:p w14:paraId="5D39A096" w14:textId="77777777" w:rsidR="002C22D9" w:rsidRPr="002C22D9" w:rsidRDefault="002C22D9" w:rsidP="002C22D9">
      <w:pPr>
        <w:rPr>
          <w:rFonts w:cstheme="minorHAnsi"/>
          <w:sz w:val="28"/>
          <w:szCs w:val="28"/>
        </w:rPr>
      </w:pPr>
      <w:r w:rsidRPr="002C22D9">
        <w:rPr>
          <w:rFonts w:cstheme="minorHAnsi"/>
          <w:sz w:val="28"/>
          <w:szCs w:val="28"/>
        </w:rPr>
        <w:t>1. Škola poskytuje vzdělávání distančním způsobem, pokud je v důsledku krizových nebo</w:t>
      </w:r>
      <w:r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>mimořádných opatření (například mimořádným opatřením krajské hygienické stanice (KHS)</w:t>
      </w:r>
    </w:p>
    <w:p w14:paraId="06D28DE3" w14:textId="6885A9AF" w:rsidR="002C22D9" w:rsidRPr="002C22D9" w:rsidRDefault="002C22D9" w:rsidP="002C22D9">
      <w:pPr>
        <w:rPr>
          <w:rFonts w:cstheme="minorHAnsi"/>
          <w:sz w:val="28"/>
          <w:szCs w:val="28"/>
        </w:rPr>
      </w:pPr>
      <w:r w:rsidRPr="002C22D9">
        <w:rPr>
          <w:rFonts w:cstheme="minorHAnsi"/>
          <w:sz w:val="28"/>
          <w:szCs w:val="28"/>
        </w:rPr>
        <w:t>nebo plošným opatřením Ministerstva zdravotnictví (</w:t>
      </w:r>
      <w:proofErr w:type="spellStart"/>
      <w:r w:rsidRPr="002C22D9">
        <w:rPr>
          <w:rFonts w:cstheme="minorHAnsi"/>
          <w:sz w:val="28"/>
          <w:szCs w:val="28"/>
        </w:rPr>
        <w:t>MZd</w:t>
      </w:r>
      <w:proofErr w:type="spellEnd"/>
      <w:r w:rsidRPr="002C22D9">
        <w:rPr>
          <w:rFonts w:cstheme="minorHAnsi"/>
          <w:sz w:val="28"/>
          <w:szCs w:val="28"/>
        </w:rPr>
        <w:t>) nebo z důvodu nařízení karantény</w:t>
      </w:r>
      <w:r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>znemožněna osobní přítomnost ve škole.</w:t>
      </w:r>
    </w:p>
    <w:p w14:paraId="7908821C" w14:textId="692AB153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1E60F24C" w14:textId="6824D82A" w:rsidR="002C22D9" w:rsidRPr="002C22D9" w:rsidRDefault="002C22D9" w:rsidP="002C22D9">
      <w:pPr>
        <w:rPr>
          <w:rFonts w:cstheme="minorHAnsi"/>
          <w:sz w:val="28"/>
          <w:szCs w:val="28"/>
        </w:rPr>
      </w:pPr>
      <w:r w:rsidRPr="002C22D9">
        <w:rPr>
          <w:rFonts w:cstheme="minorHAnsi"/>
          <w:sz w:val="28"/>
          <w:szCs w:val="28"/>
        </w:rPr>
        <w:t>2. Mateřská škola má povinnost poskytovat vzdělávání distančním způsobem dětem, pro které je</w:t>
      </w:r>
      <w:r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>předškolní vzdělávání povinné, za předpokladu, že chybí většina těchto dětí. Ostatní děti,</w:t>
      </w:r>
      <w:r w:rsidRPr="002C22D9"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>kterých se zákaz nedotkne, pokračují v prezenčním vzdělávání.</w:t>
      </w:r>
    </w:p>
    <w:p w14:paraId="71E83B25" w14:textId="77777777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255A59B0" w14:textId="0229A025" w:rsidR="002C22D9" w:rsidRPr="002C22D9" w:rsidRDefault="002C22D9" w:rsidP="002C22D9">
      <w:pPr>
        <w:rPr>
          <w:rFonts w:cstheme="minorHAnsi"/>
          <w:sz w:val="28"/>
          <w:szCs w:val="28"/>
        </w:rPr>
      </w:pPr>
      <w:r w:rsidRPr="002C22D9">
        <w:rPr>
          <w:rFonts w:cstheme="minorHAnsi"/>
          <w:sz w:val="28"/>
          <w:szCs w:val="28"/>
        </w:rPr>
        <w:t>3. V ostatních případech mateřská škola nemá povinnost poskytovat vzdělávání distančním</w:t>
      </w:r>
      <w:r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>způsobem. Škola pak postupuje obdobně jako v běžné situaci, kdy děti nejsou přítomny ve</w:t>
      </w:r>
      <w:r>
        <w:rPr>
          <w:rFonts w:cstheme="minorHAnsi"/>
          <w:sz w:val="28"/>
          <w:szCs w:val="28"/>
        </w:rPr>
        <w:t xml:space="preserve"> škole.</w:t>
      </w:r>
    </w:p>
    <w:p w14:paraId="7531FA0B" w14:textId="3540EB1C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3BCC9C91" w14:textId="77777777" w:rsidR="002C22D9" w:rsidRPr="002C22D9" w:rsidRDefault="002C22D9" w:rsidP="002C22D9">
      <w:pPr>
        <w:rPr>
          <w:rFonts w:cstheme="minorHAnsi"/>
          <w:sz w:val="28"/>
          <w:szCs w:val="28"/>
        </w:rPr>
      </w:pPr>
      <w:r w:rsidRPr="002C22D9">
        <w:rPr>
          <w:rFonts w:cstheme="minorHAnsi"/>
          <w:sz w:val="28"/>
          <w:szCs w:val="28"/>
        </w:rPr>
        <w:t>4. Pokud to organizační možnosti školy dovolí, bude formou distančního vzdělávání v kontaktu se</w:t>
      </w:r>
      <w:r>
        <w:rPr>
          <w:rFonts w:cstheme="minorHAnsi"/>
          <w:sz w:val="28"/>
          <w:szCs w:val="28"/>
        </w:rPr>
        <w:t xml:space="preserve"> </w:t>
      </w:r>
      <w:r w:rsidRPr="002C22D9">
        <w:rPr>
          <w:rFonts w:cstheme="minorHAnsi"/>
          <w:sz w:val="28"/>
          <w:szCs w:val="28"/>
        </w:rPr>
        <w:t xml:space="preserve">všemi </w:t>
      </w:r>
      <w:proofErr w:type="gramStart"/>
      <w:r w:rsidRPr="002C22D9">
        <w:rPr>
          <w:rFonts w:cstheme="minorHAnsi"/>
          <w:sz w:val="28"/>
          <w:szCs w:val="28"/>
        </w:rPr>
        <w:t>dětmi</w:t>
      </w:r>
      <w:proofErr w:type="gramEnd"/>
      <w:r w:rsidRPr="002C22D9">
        <w:rPr>
          <w:rFonts w:cstheme="minorHAnsi"/>
          <w:sz w:val="28"/>
          <w:szCs w:val="28"/>
        </w:rPr>
        <w:t xml:space="preserve"> a to na základě jejich dobrovolnosti a s ohledem na jejich individuální podmínky.</w:t>
      </w:r>
    </w:p>
    <w:p w14:paraId="51DDD0F6" w14:textId="339F4B61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12048326" w14:textId="77777777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6647C252" w14:textId="77777777" w:rsidR="002C22D9" w:rsidRPr="002C22D9" w:rsidRDefault="002C22D9" w:rsidP="002C22D9">
      <w:pPr>
        <w:rPr>
          <w:rFonts w:cstheme="minorHAnsi"/>
          <w:sz w:val="28"/>
          <w:szCs w:val="28"/>
        </w:rPr>
      </w:pPr>
    </w:p>
    <w:p w14:paraId="25F09191" w14:textId="77777777" w:rsidR="00EA036E" w:rsidRPr="002C22D9" w:rsidRDefault="00EA036E" w:rsidP="002C22D9">
      <w:pPr>
        <w:rPr>
          <w:rFonts w:cstheme="minorHAnsi"/>
          <w:sz w:val="28"/>
          <w:szCs w:val="28"/>
        </w:rPr>
      </w:pPr>
    </w:p>
    <w:sectPr w:rsidR="00EA036E" w:rsidRPr="002C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F2F7C"/>
    <w:multiLevelType w:val="hybridMultilevel"/>
    <w:tmpl w:val="D3AE3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2"/>
    <w:rsid w:val="002C22D9"/>
    <w:rsid w:val="00893FD0"/>
    <w:rsid w:val="00EA036E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2F6E"/>
  <w15:chartTrackingRefBased/>
  <w15:docId w15:val="{2DB6B3C0-9C42-4703-B15A-5C28BAA5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Fuchsová</dc:creator>
  <cp:keywords/>
  <dc:description/>
  <cp:lastModifiedBy>Lenka Fuchsová</cp:lastModifiedBy>
  <cp:revision>2</cp:revision>
  <dcterms:created xsi:type="dcterms:W3CDTF">2020-11-03T14:29:00Z</dcterms:created>
  <dcterms:modified xsi:type="dcterms:W3CDTF">2020-11-03T14:29:00Z</dcterms:modified>
</cp:coreProperties>
</file>